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1" w:rsidRPr="000938A1" w:rsidRDefault="000938A1" w:rsidP="00093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938A1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 «ДЕТСКИЙ САД № 8»</w:t>
      </w:r>
    </w:p>
    <w:p w:rsidR="000938A1" w:rsidRPr="000938A1" w:rsidRDefault="000938A1" w:rsidP="00093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38A1">
        <w:rPr>
          <w:rFonts w:ascii="Times New Roman" w:eastAsia="Times New Roman" w:hAnsi="Times New Roman" w:cs="Times New Roman"/>
        </w:rPr>
        <w:t>ПРЕДГОРНОГО МУНИЦИПАЛЬНОГО ОКРУГА СТАВРОПОЛЬСКОГО КРАЯ</w:t>
      </w:r>
    </w:p>
    <w:p w:rsidR="000938A1" w:rsidRDefault="000938A1" w:rsidP="000938A1">
      <w:pPr>
        <w:shd w:val="clear" w:color="auto" w:fill="FFFFFF"/>
        <w:spacing w:after="12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</w:rPr>
      </w:pPr>
    </w:p>
    <w:p w:rsidR="00A63E42" w:rsidRPr="00A63E42" w:rsidRDefault="00A63E42" w:rsidP="00093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3E4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938A1" w:rsidRPr="00A63E4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A63E4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мониторинга</w:t>
      </w:r>
    </w:p>
    <w:p w:rsidR="000938A1" w:rsidRPr="00A63E42" w:rsidRDefault="00A63E42" w:rsidP="00093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63E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«Оценк</w:t>
      </w:r>
      <w:r w:rsidR="00F47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A63E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качества условий осуществления образовательной деятельности в </w:t>
      </w:r>
      <w:r w:rsidR="000938A1" w:rsidRPr="00A63E42">
        <w:rPr>
          <w:rFonts w:ascii="Times New Roman" w:hAnsi="Times New Roman" w:cs="Times New Roman"/>
          <w:sz w:val="28"/>
          <w:szCs w:val="28"/>
        </w:rPr>
        <w:t>МБДОУ № 8</w:t>
      </w:r>
    </w:p>
    <w:p w:rsidR="000938A1" w:rsidRPr="00A63E42" w:rsidRDefault="000938A1" w:rsidP="004814C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03DD3" w:rsidRDefault="000938A1" w:rsidP="00A63E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D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0938A1">
        <w:rPr>
          <w:rFonts w:ascii="Times New Roman" w:hAnsi="Times New Roman" w:cs="Times New Roman"/>
          <w:sz w:val="28"/>
          <w:szCs w:val="28"/>
        </w:rPr>
        <w:t>:</w:t>
      </w:r>
      <w:r w:rsidR="00781626">
        <w:rPr>
          <w:rFonts w:ascii="Times New Roman" w:hAnsi="Times New Roman" w:cs="Times New Roman"/>
          <w:sz w:val="28"/>
          <w:szCs w:val="28"/>
        </w:rPr>
        <w:t xml:space="preserve"> 23.03.2</w:t>
      </w:r>
      <w:r>
        <w:rPr>
          <w:rFonts w:ascii="Times New Roman" w:hAnsi="Times New Roman" w:cs="Times New Roman"/>
          <w:sz w:val="28"/>
          <w:szCs w:val="28"/>
        </w:rPr>
        <w:t xml:space="preserve">021- 29.03.2021 </w:t>
      </w:r>
    </w:p>
    <w:p w:rsidR="007730FE" w:rsidRPr="001D7C50" w:rsidRDefault="00403DD3" w:rsidP="00773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D3">
        <w:rPr>
          <w:rFonts w:ascii="Times New Roman" w:hAnsi="Times New Roman" w:cs="Times New Roman"/>
          <w:b/>
          <w:sz w:val="28"/>
          <w:szCs w:val="28"/>
        </w:rPr>
        <w:t>Цель</w:t>
      </w:r>
      <w:r w:rsidRPr="00403DD3">
        <w:rPr>
          <w:rFonts w:ascii="Times New Roman" w:hAnsi="Times New Roman" w:cs="Times New Roman"/>
          <w:sz w:val="28"/>
          <w:szCs w:val="28"/>
        </w:rPr>
        <w:t xml:space="preserve">: </w:t>
      </w:r>
      <w:r w:rsidR="007730F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730FE"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ачественная оценка и коррекция  деятельности, условий среды  муниципального бюджетного дошкольного образовательного учреждения </w:t>
      </w:r>
      <w:r w:rsidR="007730FE">
        <w:rPr>
          <w:rFonts w:ascii="Times New Roman" w:hAnsi="Times New Roman" w:cs="Times New Roman"/>
          <w:color w:val="000000"/>
          <w:sz w:val="28"/>
          <w:szCs w:val="28"/>
        </w:rPr>
        <w:t>«Детский сад №</w:t>
      </w:r>
      <w:r w:rsidR="007730FE" w:rsidRPr="001D7C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30FE">
        <w:rPr>
          <w:rFonts w:ascii="Times New Roman" w:hAnsi="Times New Roman" w:cs="Times New Roman"/>
          <w:color w:val="000000"/>
          <w:sz w:val="28"/>
          <w:szCs w:val="28"/>
        </w:rPr>
        <w:t>» Предгорного муниципального округа Ставропольского края</w:t>
      </w:r>
      <w:r w:rsidR="007730FE"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предупреждения возможных неблагоприятных воздействий на качество предоставляемых услуг.</w:t>
      </w:r>
    </w:p>
    <w:p w:rsidR="00403DD3" w:rsidRPr="002E7C35" w:rsidRDefault="00403DD3" w:rsidP="00403DD3">
      <w:p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2E7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проведения мониторинга была создана рабочая группа:</w:t>
      </w:r>
    </w:p>
    <w:p w:rsidR="00403DD3" w:rsidRPr="002E7C35" w:rsidRDefault="00403DD3" w:rsidP="00403DD3">
      <w:p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2E7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Председатель группы: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И.В.Посух</w:t>
      </w:r>
      <w:r w:rsidRPr="002E7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старший воспитатель</w:t>
      </w:r>
    </w:p>
    <w:p w:rsidR="007114D1" w:rsidRDefault="00403DD3" w:rsidP="00403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E7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Члены группы:</w:t>
      </w:r>
    </w:p>
    <w:p w:rsidR="00403DD3" w:rsidRPr="007114D1" w:rsidRDefault="00403DD3" w:rsidP="007114D1">
      <w:pPr>
        <w:pStyle w:val="a6"/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Т.В.Фисенко– воспитатель, член творческой группы </w:t>
      </w:r>
    </w:p>
    <w:p w:rsidR="00403DD3" w:rsidRPr="007114D1" w:rsidRDefault="007114D1" w:rsidP="007114D1">
      <w:pPr>
        <w:pStyle w:val="a6"/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Е.А.</w:t>
      </w:r>
      <w:r w:rsidR="00403DD3"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Киртлюк- председатель Профсоюзного комитета</w:t>
      </w:r>
    </w:p>
    <w:p w:rsidR="00403DD3" w:rsidRPr="007114D1" w:rsidRDefault="007114D1" w:rsidP="007114D1">
      <w:pPr>
        <w:pStyle w:val="a6"/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Я.Д.Анастасова</w:t>
      </w:r>
      <w:r w:rsidR="00403DD3"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заместитель начальника по АХР</w:t>
      </w:r>
    </w:p>
    <w:p w:rsidR="00403DD3" w:rsidRPr="00E078AB" w:rsidRDefault="007114D1" w:rsidP="00403DD3">
      <w:pPr>
        <w:pStyle w:val="a6"/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Бузова В.И</w:t>
      </w:r>
      <w:r w:rsidR="00403DD3"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медсестра</w:t>
      </w:r>
    </w:p>
    <w:p w:rsidR="00403DD3" w:rsidRPr="00403DD3" w:rsidRDefault="00403DD3" w:rsidP="00403D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сбора информации:</w:t>
      </w:r>
    </w:p>
    <w:p w:rsidR="00403DD3" w:rsidRPr="00403DD3" w:rsidRDefault="00403DD3" w:rsidP="00403D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анкетирование;</w:t>
      </w:r>
    </w:p>
    <w:p w:rsidR="00403DD3" w:rsidRPr="00403DD3" w:rsidRDefault="00403DD3" w:rsidP="00403D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анализ документов;</w:t>
      </w:r>
    </w:p>
    <w:p w:rsidR="00403DD3" w:rsidRPr="00403DD3" w:rsidRDefault="00403DD3" w:rsidP="00403D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статистические исследования;</w:t>
      </w:r>
    </w:p>
    <w:p w:rsidR="00403DD3" w:rsidRPr="00403DD3" w:rsidRDefault="00403DD3" w:rsidP="00403D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3E42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r w:rsidRPr="00403D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DD3" w:rsidRPr="00403DD3" w:rsidRDefault="00403DD3" w:rsidP="00403DD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отчетность педагогов;</w:t>
      </w:r>
    </w:p>
    <w:p w:rsidR="00E078AB" w:rsidRDefault="00403DD3" w:rsidP="00E078A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аналитические справки по результатам контроля</w:t>
      </w:r>
      <w:r w:rsidR="00A63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DD3" w:rsidRPr="00E078AB" w:rsidRDefault="00A63E42" w:rsidP="00E078A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403DD3" w:rsidRPr="00403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об организации.</w:t>
      </w:r>
    </w:p>
    <w:p w:rsidR="00403DD3" w:rsidRPr="00403DD3" w:rsidRDefault="00403DD3" w:rsidP="0040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DD3">
        <w:rPr>
          <w:rFonts w:ascii="Times New Roman" w:eastAsia="Calibri" w:hAnsi="Times New Roman" w:cs="Times New Roman"/>
          <w:sz w:val="28"/>
          <w:szCs w:val="28"/>
        </w:rPr>
        <w:t xml:space="preserve">        Муниципальное бюджетное дошкольное образовательное учреждение «Детский сад № 8» Предгорного муниципального округа Ставропольского края  введено в эксплуатацию в 1979году. </w:t>
      </w:r>
    </w:p>
    <w:p w:rsidR="00403DD3" w:rsidRPr="00403DD3" w:rsidRDefault="00403DD3" w:rsidP="00403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D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Учреждение находится по адресу: </w:t>
      </w:r>
      <w:r w:rsidRPr="00403DD3">
        <w:rPr>
          <w:rFonts w:ascii="Times New Roman" w:eastAsia="Calibri" w:hAnsi="Times New Roman" w:cs="Times New Roman"/>
          <w:sz w:val="28"/>
          <w:szCs w:val="28"/>
        </w:rPr>
        <w:t>357350, Ставропольский край, Предгорный район, станица Ессентукская,  улица Этокская, 102.</w:t>
      </w:r>
    </w:p>
    <w:p w:rsidR="00403DD3" w:rsidRPr="00403DD3" w:rsidRDefault="00403DD3" w:rsidP="00403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DD3">
        <w:rPr>
          <w:rFonts w:ascii="Times New Roman" w:eastAsia="Calibri" w:hAnsi="Times New Roman" w:cs="Times New Roman"/>
          <w:sz w:val="28"/>
          <w:szCs w:val="28"/>
        </w:rPr>
        <w:t xml:space="preserve">      Сайт ДОУ:</w:t>
      </w:r>
      <w:r w:rsidRPr="00403DD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03DD3">
        <w:rPr>
          <w:rFonts w:ascii="Times New Roman" w:eastAsia="Calibri" w:hAnsi="Times New Roman" w:cs="Times New Roman"/>
          <w:sz w:val="28"/>
          <w:szCs w:val="28"/>
        </w:rPr>
        <w:t>.</w:t>
      </w:r>
      <w:r w:rsidRPr="00403DD3">
        <w:rPr>
          <w:rFonts w:ascii="Times New Roman" w:eastAsia="Calibri" w:hAnsi="Times New Roman" w:cs="Times New Roman"/>
          <w:sz w:val="28"/>
          <w:szCs w:val="28"/>
          <w:lang w:val="en-US"/>
        </w:rPr>
        <w:t>sad</w:t>
      </w:r>
      <w:r w:rsidRPr="00403DD3">
        <w:rPr>
          <w:rFonts w:ascii="Times New Roman" w:eastAsia="Calibri" w:hAnsi="Times New Roman" w:cs="Times New Roman"/>
          <w:sz w:val="28"/>
          <w:szCs w:val="28"/>
        </w:rPr>
        <w:t>8.</w:t>
      </w:r>
      <w:r w:rsidRPr="00403DD3"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r w:rsidRPr="00403DD3">
        <w:rPr>
          <w:rFonts w:ascii="Times New Roman" w:eastAsia="Calibri" w:hAnsi="Times New Roman" w:cs="Times New Roman"/>
          <w:sz w:val="28"/>
          <w:szCs w:val="28"/>
        </w:rPr>
        <w:t>.</w:t>
      </w:r>
      <w:r w:rsidRPr="00403DD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403DD3" w:rsidRPr="00403DD3" w:rsidRDefault="00403DD3" w:rsidP="00403DD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D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МБДОУ № 8 осуществляет свою деятельность в соответствии с Федеральным Законом «Об образовании в Российской Федерации» от 1 сентября </w:t>
      </w:r>
      <w:smartTag w:uri="urn:schemas-microsoft-com:office:smarttags" w:element="metricconverter">
        <w:smartTagPr>
          <w:attr w:name="ProductID" w:val="2013 г"/>
        </w:smartTagPr>
        <w:r w:rsidRPr="00403DD3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2013 г</w:t>
        </w:r>
      </w:smartTag>
      <w:r w:rsidRPr="00403DD3">
        <w:rPr>
          <w:rFonts w:ascii="Times New Roman" w:eastAsia="Calibri" w:hAnsi="Times New Roman" w:cs="Times New Roman"/>
          <w:color w:val="000000"/>
          <w:sz w:val="28"/>
          <w:szCs w:val="28"/>
        </w:rPr>
        <w:t>., а так же следующими нормативно-правовыми и локальными документами: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«Типовым положением о дошкольном образовательном учреждении» принятое в соответствии с Постановлением Правительства от 16 апреля 2012 года № 300 и, вступившим в силу с 1 мая 2012 года;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lastRenderedPageBreak/>
        <w:t>- Конвенцией ООН о правах ребёнка.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Уставом МБДОУ № 8;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2.4.1.3049-13.;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3D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3DD3">
        <w:rPr>
          <w:rFonts w:ascii="Times New Roman" w:eastAsia="Times New Roman" w:hAnsi="Times New Roman" w:cs="Times New Roman"/>
          <w:sz w:val="28"/>
          <w:szCs w:val="28"/>
        </w:rPr>
        <w:t>Договором об образовании по образовательной программе дошкольного образования между ДОУ и родителями (законными представителями) и локальными актами образовательного учреждения;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21.10.2010 г 03-248 «О разработке Основной общеобразовательной программы дошкольного образования»;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«Федеральные государственные требования к условиям реализации Основной общеобразовательной программы дошкольного образования»</w:t>
      </w:r>
    </w:p>
    <w:p w:rsidR="00403DD3" w:rsidRPr="00403DD3" w:rsidRDefault="00403DD3" w:rsidP="0040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sz w:val="28"/>
          <w:szCs w:val="28"/>
        </w:rPr>
        <w:t>- ФГОС вступивший в силу с 01.01.2014 года.</w:t>
      </w:r>
    </w:p>
    <w:p w:rsidR="00403DD3" w:rsidRPr="00403DD3" w:rsidRDefault="00403DD3" w:rsidP="0040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bCs/>
          <w:sz w:val="28"/>
          <w:szCs w:val="28"/>
        </w:rPr>
        <w:t>Тип</w:t>
      </w:r>
      <w:r w:rsidRPr="00403DD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03DD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                                               Вид</w:t>
      </w:r>
      <w:r w:rsidRPr="00403D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403D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общеразвивающего вида     </w:t>
      </w:r>
    </w:p>
    <w:p w:rsidR="00403DD3" w:rsidRPr="00403DD3" w:rsidRDefault="00403DD3" w:rsidP="0040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Проектная мощность-140 человек  </w:t>
      </w:r>
    </w:p>
    <w:p w:rsidR="00E078AB" w:rsidRDefault="00403DD3" w:rsidP="00E0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DD3">
        <w:rPr>
          <w:rFonts w:ascii="Times New Roman" w:eastAsia="Times New Roman" w:hAnsi="Times New Roman" w:cs="Times New Roman"/>
          <w:bCs/>
          <w:sz w:val="28"/>
          <w:szCs w:val="28"/>
        </w:rPr>
        <w:t>В МБДОУ № 8 функционируют 8 групп:</w:t>
      </w:r>
    </w:p>
    <w:p w:rsidR="00403DD3" w:rsidRPr="00E078AB" w:rsidRDefault="00403DD3" w:rsidP="00E078AB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8AB">
        <w:rPr>
          <w:rFonts w:ascii="Times New Roman" w:eastAsia="Times New Roman" w:hAnsi="Times New Roman" w:cs="Times New Roman"/>
          <w:sz w:val="28"/>
          <w:szCs w:val="28"/>
        </w:rPr>
        <w:t xml:space="preserve">5 общеразвивающей направленности </w:t>
      </w:r>
    </w:p>
    <w:p w:rsidR="00403DD3" w:rsidRPr="000E3423" w:rsidRDefault="00403DD3" w:rsidP="00E078AB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E3423">
        <w:rPr>
          <w:rFonts w:ascii="Times New Roman" w:eastAsia="Times New Roman" w:hAnsi="Times New Roman" w:cs="Times New Roman"/>
          <w:sz w:val="28"/>
          <w:szCs w:val="28"/>
        </w:rPr>
        <w:t xml:space="preserve">-2 коррекционные </w:t>
      </w:r>
    </w:p>
    <w:p w:rsidR="00E078AB" w:rsidRDefault="00403DD3" w:rsidP="00E078AB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E3423">
        <w:rPr>
          <w:rFonts w:ascii="Times New Roman" w:eastAsia="Times New Roman" w:hAnsi="Times New Roman" w:cs="Times New Roman"/>
          <w:sz w:val="28"/>
          <w:szCs w:val="28"/>
        </w:rPr>
        <w:t xml:space="preserve">-1 группа кратковременного пребывания </w:t>
      </w:r>
    </w:p>
    <w:p w:rsidR="00403DD3" w:rsidRPr="00E078AB" w:rsidRDefault="00E078AB" w:rsidP="00E078A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3DD3" w:rsidRPr="00E078AB">
        <w:rPr>
          <w:rFonts w:ascii="Times New Roman" w:eastAsia="Times New Roman" w:hAnsi="Times New Roman" w:cs="Times New Roman"/>
          <w:bCs/>
          <w:sz w:val="28"/>
          <w:szCs w:val="28"/>
        </w:rPr>
        <w:t>Режим работы Учреждения – 10,5 часов: с 07.30 до 18.00 при пятидневной рабочей неделе. Государственные праздники, суббота, воскресенье - выходные дни.</w:t>
      </w:r>
    </w:p>
    <w:p w:rsidR="007730FE" w:rsidRDefault="007730FE" w:rsidP="007730FE">
      <w:pPr>
        <w:pStyle w:val="a4"/>
        <w:rPr>
          <w:bCs/>
          <w:sz w:val="28"/>
          <w:szCs w:val="28"/>
        </w:rPr>
      </w:pPr>
      <w:r w:rsidRPr="00B93429">
        <w:rPr>
          <w:b/>
          <w:bCs/>
          <w:sz w:val="28"/>
          <w:szCs w:val="28"/>
        </w:rPr>
        <w:t>2. Система управления образовательным учреждением.</w:t>
      </w:r>
      <w:r w:rsidRPr="00B93429">
        <w:rPr>
          <w:bCs/>
          <w:sz w:val="28"/>
          <w:szCs w:val="28"/>
        </w:rPr>
        <w:t xml:space="preserve"> </w:t>
      </w:r>
    </w:p>
    <w:p w:rsidR="007730FE" w:rsidRDefault="007730FE" w:rsidP="007730FE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93429">
        <w:rPr>
          <w:bCs/>
          <w:sz w:val="28"/>
          <w:szCs w:val="28"/>
        </w:rPr>
        <w:t>Управление образовательным учреждением осуществляется в соответствии с действующим законодательством и Уставом учреждения. Управление образовательным учреждением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заведующий учреждения. Органы управления, действующие в образовательном учрежде</w:t>
      </w:r>
      <w:r>
        <w:rPr>
          <w:bCs/>
          <w:sz w:val="28"/>
          <w:szCs w:val="28"/>
        </w:rPr>
        <w:t>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730FE" w:rsidRPr="000464C7" w:rsidTr="00E078AB">
        <w:trPr>
          <w:trHeight w:val="683"/>
        </w:trPr>
        <w:tc>
          <w:tcPr>
            <w:tcW w:w="2802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t>Орган управления</w:t>
            </w:r>
          </w:p>
        </w:tc>
        <w:tc>
          <w:tcPr>
            <w:tcW w:w="6769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t>Функции органа управления</w:t>
            </w:r>
          </w:p>
        </w:tc>
      </w:tr>
      <w:tr w:rsidR="007730FE" w:rsidRPr="000464C7" w:rsidTr="00E078AB">
        <w:trPr>
          <w:trHeight w:val="341"/>
        </w:trPr>
        <w:tc>
          <w:tcPr>
            <w:tcW w:w="2802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6769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учреждения, утверждает штатное расписание, отчетные документы учреждения, осуществляет общее руководство дошкольным учреждением.</w:t>
            </w:r>
          </w:p>
        </w:tc>
      </w:tr>
      <w:tr w:rsidR="007730FE" w:rsidRPr="000464C7" w:rsidTr="00E078AB">
        <w:trPr>
          <w:trHeight w:val="341"/>
        </w:trPr>
        <w:tc>
          <w:tcPr>
            <w:tcW w:w="2802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6769" w:type="dxa"/>
            <w:shd w:val="clear" w:color="auto" w:fill="auto"/>
          </w:tcPr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развития образовательного учреждения; - финансово-хозяйственной деятельности; 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обеспечение.</w:t>
            </w:r>
          </w:p>
        </w:tc>
      </w:tr>
      <w:tr w:rsidR="007730FE" w:rsidRPr="000464C7" w:rsidTr="00E078AB">
        <w:trPr>
          <w:trHeight w:val="1606"/>
        </w:trPr>
        <w:tc>
          <w:tcPr>
            <w:tcW w:w="2802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родителей</w:t>
            </w:r>
          </w:p>
        </w:tc>
        <w:tc>
          <w:tcPr>
            <w:tcW w:w="6769" w:type="dxa"/>
            <w:shd w:val="clear" w:color="auto" w:fill="auto"/>
          </w:tcPr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 защита прав и законных интересов воспитанников;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родителями воспитанников по разъяснению их прав и обязанностей;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-совершенствование условий для осуществления образовательного процесса, охраны жизни и здоровья воспитанников, свободного развития личности.</w:t>
            </w:r>
          </w:p>
        </w:tc>
      </w:tr>
      <w:tr w:rsidR="007730FE" w:rsidRPr="000464C7" w:rsidTr="00E078AB">
        <w:trPr>
          <w:trHeight w:val="358"/>
        </w:trPr>
        <w:tc>
          <w:tcPr>
            <w:tcW w:w="2802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6769" w:type="dxa"/>
            <w:shd w:val="clear" w:color="auto" w:fill="auto"/>
          </w:tcPr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образовательной деятельностью учреждения, рассматривает вопросы: 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 развития дополнительного образования;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регламентацию образовательных отношений;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разработки рабочих программ;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выбора учебных пособий, средств обучения и воспитания; - предметно-развивающая среда образовательного процесса;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аттестация, повышение квалификации педагогических работников; 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 координация деятельности семинаров-практикумов, деловых столов, мастер-классов.</w:t>
            </w:r>
          </w:p>
        </w:tc>
      </w:tr>
      <w:tr w:rsidR="007730FE" w:rsidRPr="000464C7" w:rsidTr="00E078AB">
        <w:trPr>
          <w:trHeight w:val="341"/>
        </w:trPr>
        <w:tc>
          <w:tcPr>
            <w:tcW w:w="2802" w:type="dxa"/>
            <w:shd w:val="clear" w:color="auto" w:fill="auto"/>
          </w:tcPr>
          <w:p w:rsidR="007730FE" w:rsidRPr="000464C7" w:rsidRDefault="007730FE" w:rsidP="00C642BE">
            <w:pPr>
              <w:pStyle w:val="a4"/>
              <w:rPr>
                <w:bCs/>
                <w:sz w:val="28"/>
                <w:szCs w:val="28"/>
              </w:rPr>
            </w:pPr>
            <w:r w:rsidRPr="000464C7">
              <w:rPr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69" w:type="dxa"/>
            <w:shd w:val="clear" w:color="auto" w:fill="auto"/>
          </w:tcPr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образовательным учреждением, в том числе: 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внесение изменений и дополнений к ним;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принимать локальные акты, которые регламентируют деятельность образовательного учреждения и связаны с правилами и обязанностями работников;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-разрешать конфликтные ситуации между работниками и администрацией образовательного учреждения;</w:t>
            </w:r>
          </w:p>
          <w:p w:rsidR="007730FE" w:rsidRPr="00E078AB" w:rsidRDefault="007730FE" w:rsidP="00E078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078AB">
              <w:rPr>
                <w:rFonts w:ascii="Times New Roman" w:hAnsi="Times New Roman" w:cs="Times New Roman"/>
                <w:sz w:val="28"/>
                <w:szCs w:val="28"/>
              </w:rPr>
              <w:t xml:space="preserve"> 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7730FE" w:rsidRDefault="007730FE" w:rsidP="0071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7E67" w:rsidRPr="00DA7E67" w:rsidRDefault="00DA7E67" w:rsidP="00DA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30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.Анализ к</w:t>
      </w:r>
      <w:r w:rsidRPr="00DA7E67">
        <w:rPr>
          <w:rFonts w:ascii="Times New Roman" w:eastAsia="Times New Roman" w:hAnsi="Times New Roman" w:cs="Times New Roman"/>
          <w:b/>
          <w:bCs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A7E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ООП ДОУ.</w:t>
      </w:r>
    </w:p>
    <w:p w:rsidR="00DA7E67" w:rsidRPr="00DA7E67" w:rsidRDefault="00DA7E67" w:rsidP="00DA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Критериями и показателями оценки качества условий реализации ООП ДОУ являются требования к кадровому, материально – техническому, </w:t>
      </w:r>
      <w:r w:rsidRPr="00DA7E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информационно – методическому, психолого – педагогическому, финансовому обеспечению.</w:t>
      </w:r>
    </w:p>
    <w:p w:rsidR="007114D1" w:rsidRPr="00DA7E67" w:rsidRDefault="007730FE" w:rsidP="00DA7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7E67" w:rsidRPr="00DA7E67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7114D1" w:rsidRPr="00DA7E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Анализ кадрового обеспечения ДОУ</w:t>
      </w:r>
    </w:p>
    <w:p w:rsid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Дошкольное учреждение укомплектовано педагогическими кадрами и техническим персоналом на 100 % .</w:t>
      </w:r>
    </w:p>
    <w:p w:rsidR="007114D1" w:rsidRP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ДОУ работают 13 педагогов. </w:t>
      </w:r>
    </w:p>
    <w:p w:rsid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Образовательную деятельность ведут следующие педагогические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работники: </w:t>
      </w:r>
    </w:p>
    <w:p w:rsidR="007114D1" w:rsidRPr="007114D1" w:rsidRDefault="007114D1" w:rsidP="007114D1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старший воспитатель</w:t>
      </w:r>
    </w:p>
    <w:p w:rsidR="007114D1" w:rsidRPr="007114D1" w:rsidRDefault="007114D1" w:rsidP="007114D1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музыкальный руководитель</w:t>
      </w:r>
    </w:p>
    <w:p w:rsidR="007114D1" w:rsidRPr="007114D1" w:rsidRDefault="007114D1" w:rsidP="007114D1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учителя-логопеда</w:t>
      </w:r>
    </w:p>
    <w:p w:rsidR="007114D1" w:rsidRPr="007114D1" w:rsidRDefault="007114D1" w:rsidP="007114D1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педагог-психолог  </w:t>
      </w:r>
    </w:p>
    <w:p w:rsidR="007114D1" w:rsidRPr="007114D1" w:rsidRDefault="007114D1" w:rsidP="007114D1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 воспитателей.</w:t>
      </w:r>
    </w:p>
    <w:p w:rsidR="007114D1" w:rsidRP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Высшее образование имеет:10 человек ,среднее специальное 3 педагога. </w:t>
      </w:r>
    </w:p>
    <w:p w:rsidR="007114D1" w:rsidRP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 педагогов имеют высшую квалификационную категорию, </w:t>
      </w:r>
    </w:p>
    <w:p w:rsidR="007114D1" w:rsidRP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 педагогов  имеют 1 квалификационную категорию</w:t>
      </w:r>
    </w:p>
    <w:p w:rsidR="007114D1" w:rsidRP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педагог имеет соответствие занимаемой должности</w:t>
      </w:r>
    </w:p>
    <w:p w:rsidR="007114D1" w:rsidRDefault="007114D1" w:rsidP="007114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 образом, профессиональная компетенция педагогического состава МБДОУ № 8 позволяет успешно решать оздоровительные и воспитательно-образовательные задачи с учетом современных требований.</w:t>
      </w:r>
    </w:p>
    <w:p w:rsidR="007114D1" w:rsidRDefault="007114D1" w:rsidP="0048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11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ДОУ. Курсы повышения квалификации по ФГОС ДО за последние 3 года прошли 8 педагогов. Все это позволило переориентировать педагогический коллектив с учебно - дисциплинарной модели на личностно - ориентированную модель воспитания детей, основанную на уважении и доверии к ребенку.</w:t>
      </w:r>
    </w:p>
    <w:p w:rsidR="007730FE" w:rsidRDefault="007730FE" w:rsidP="0048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A7E67" w:rsidRDefault="007730FE" w:rsidP="00DA7E6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E67" w:rsidRPr="00DA7E6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A7E67" w:rsidRPr="00DA7E6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материально – технического обеспечения</w:t>
      </w:r>
    </w:p>
    <w:p w:rsidR="00DA7E67" w:rsidRDefault="00DA7E67" w:rsidP="00DA7E67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E67">
        <w:rPr>
          <w:rFonts w:ascii="Times New Roman" w:hAnsi="Times New Roman" w:cs="Times New Roman"/>
          <w:sz w:val="28"/>
          <w:szCs w:val="28"/>
        </w:rPr>
        <w:t>Основой реализации Программы является развивающая предметно-пространственная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социально-личностное развитие ребёнка. </w:t>
      </w:r>
    </w:p>
    <w:p w:rsidR="00DA7E67" w:rsidRPr="00DA7E67" w:rsidRDefault="00DA7E67" w:rsidP="00DA7E67">
      <w:pPr>
        <w:spacing w:after="120"/>
        <w:ind w:firstLine="540"/>
        <w:rPr>
          <w:rFonts w:ascii="Calibri" w:eastAsia="Calibri" w:hAnsi="Calibri" w:cs="Times New Roman"/>
        </w:rPr>
      </w:pPr>
      <w:r w:rsidRPr="00DA7E67">
        <w:rPr>
          <w:rFonts w:ascii="Times New Roman" w:eastAsia="Calibri" w:hAnsi="Times New Roman" w:cs="Times New Roman"/>
          <w:sz w:val="28"/>
          <w:szCs w:val="28"/>
        </w:rPr>
        <w:t>В ДОУ создана благоприятная материально-техническая база для осуществления воспитательно-образовательного процесса: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групповые помещения – 8;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кабинет заведующего – 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кабинет заместителя начальника по АХР;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музыкальный зал – 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физкультурный зал – 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lastRenderedPageBreak/>
        <w:t>пищеблок – 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прачечная – 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склад для продуктов-1;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медицинский кабинет – 1;</w:t>
      </w:r>
    </w:p>
    <w:p w:rsidR="00DA7E67" w:rsidRPr="00DA7E67" w:rsidRDefault="00DA7E67" w:rsidP="00DA7E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кабинет логопеда-2.</w:t>
      </w:r>
    </w:p>
    <w:p w:rsidR="00DA7E67" w:rsidRPr="00DA7E67" w:rsidRDefault="00DA7E67" w:rsidP="00DA7E67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E67">
        <w:rPr>
          <w:rFonts w:ascii="Times New Roman" w:hAnsi="Times New Roman" w:cs="Times New Roman"/>
          <w:sz w:val="28"/>
          <w:szCs w:val="28"/>
        </w:rPr>
        <w:t xml:space="preserve"> Состояние развивающей предметно – пространственной среды Учреждения соответствует санитарным нормам и правилам и требования ФГОС ДО и проектируется на основе:</w:t>
      </w:r>
    </w:p>
    <w:p w:rsidR="00DA7E67" w:rsidRPr="00DA7E67" w:rsidRDefault="00DA7E67" w:rsidP="00DA7E67">
      <w:pPr>
        <w:pStyle w:val="a6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реализуемой в ДОУ образовательной программы;</w:t>
      </w:r>
    </w:p>
    <w:p w:rsidR="00DA7E67" w:rsidRPr="00DA7E67" w:rsidRDefault="00DA7E67" w:rsidP="00DA7E67">
      <w:pPr>
        <w:pStyle w:val="a6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требований нормативных документов;</w:t>
      </w:r>
    </w:p>
    <w:p w:rsidR="00DA7E67" w:rsidRPr="00DA7E67" w:rsidRDefault="00DA7E67" w:rsidP="00DA7E67">
      <w:pPr>
        <w:pStyle w:val="a6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материальных и архитектурно-пространственных условий;</w:t>
      </w:r>
    </w:p>
    <w:p w:rsidR="00DA7E67" w:rsidRPr="00DA7E67" w:rsidRDefault="00DA7E67" w:rsidP="00DA7E67">
      <w:pPr>
        <w:pStyle w:val="a6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E67">
        <w:rPr>
          <w:rFonts w:ascii="Times New Roman" w:eastAsia="Times New Roman" w:hAnsi="Times New Roman" w:cs="Times New Roman"/>
          <w:sz w:val="28"/>
          <w:szCs w:val="28"/>
        </w:rPr>
        <w:t>общих принципов построения развивающей предметно – пространственной среды.</w:t>
      </w:r>
    </w:p>
    <w:p w:rsidR="00DA7E67" w:rsidRPr="00DA7E67" w:rsidRDefault="00520983" w:rsidP="00DA7E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7E67" w:rsidRPr="00DA7E67">
        <w:rPr>
          <w:rFonts w:ascii="Times New Roman" w:eastAsia="Times New Roman" w:hAnsi="Times New Roman" w:cs="Times New Roman"/>
          <w:sz w:val="28"/>
          <w:szCs w:val="28"/>
        </w:rPr>
        <w:t> Развивающая предметно-пространственная среда групп организована в виде хорошо разграниченных зон, оснащенных необходимым количеством развивающего материала. Образовательная среда создана с учето</w:t>
      </w:r>
      <w:r w:rsidR="00A63E42">
        <w:rPr>
          <w:rFonts w:ascii="Times New Roman" w:eastAsia="Times New Roman" w:hAnsi="Times New Roman" w:cs="Times New Roman"/>
          <w:sz w:val="28"/>
          <w:szCs w:val="28"/>
        </w:rPr>
        <w:t>м возрастных возможностей детей.</w:t>
      </w:r>
      <w:r w:rsidR="00DA7E67" w:rsidRPr="00DA7E67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 созданы «уголки», которые содержат в себе познавательный и развивающих материал в соответствии с возрасто</w:t>
      </w:r>
      <w:r w:rsidR="000E3423">
        <w:rPr>
          <w:rFonts w:ascii="Times New Roman" w:eastAsia="Times New Roman" w:hAnsi="Times New Roman" w:cs="Times New Roman"/>
          <w:sz w:val="28"/>
          <w:szCs w:val="28"/>
        </w:rPr>
        <w:t>м детей.</w:t>
      </w:r>
      <w:r w:rsidR="00DA7E67" w:rsidRPr="00DA7E67">
        <w:rPr>
          <w:rFonts w:ascii="Times New Roman" w:eastAsia="Times New Roman" w:hAnsi="Times New Roman" w:cs="Times New Roman"/>
          <w:sz w:val="28"/>
          <w:szCs w:val="28"/>
        </w:rPr>
        <w:t xml:space="preserve">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</w:t>
      </w:r>
    </w:p>
    <w:p w:rsidR="00DA7E67" w:rsidRPr="00DA7E67" w:rsidRDefault="000E3423" w:rsidP="00DA7E6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A7E67" w:rsidRPr="00DA7E67">
        <w:rPr>
          <w:rFonts w:ascii="Times New Roman" w:eastAsia="Calibri" w:hAnsi="Times New Roman" w:cs="Times New Roman"/>
          <w:sz w:val="28"/>
          <w:szCs w:val="28"/>
        </w:rPr>
        <w:t>Имеется центральное: водоснабжение, канализация, теплоснабжение.</w:t>
      </w:r>
    </w:p>
    <w:p w:rsidR="00DA7E67" w:rsidRPr="004F3EE6" w:rsidRDefault="000E3423" w:rsidP="00DA7E67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3EE6" w:rsidRPr="004F3EE6">
        <w:rPr>
          <w:sz w:val="28"/>
          <w:szCs w:val="28"/>
        </w:rPr>
        <w:t>Т</w:t>
      </w:r>
      <w:r w:rsidR="00DA7E67" w:rsidRPr="004F3EE6">
        <w:rPr>
          <w:color w:val="000000"/>
          <w:sz w:val="28"/>
          <w:szCs w:val="28"/>
        </w:rPr>
        <w:t>ерритория детского сада – важное составляющее звено развивающей предметно – пространственной  среды.</w:t>
      </w:r>
      <w:r w:rsidR="00520983">
        <w:rPr>
          <w:color w:val="000000"/>
          <w:sz w:val="28"/>
          <w:szCs w:val="28"/>
        </w:rPr>
        <w:t xml:space="preserve"> На территории ДОУ находятся 8 павильонов и 8 оборудованных площадок.</w:t>
      </w:r>
    </w:p>
    <w:p w:rsidR="004F3EE6" w:rsidRPr="004F3EE6" w:rsidRDefault="007730FE" w:rsidP="004F3EE6">
      <w:pPr>
        <w:spacing w:after="12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F3EE6">
        <w:rPr>
          <w:rFonts w:ascii="Times New Roman" w:eastAsia="Calibri" w:hAnsi="Times New Roman" w:cs="Times New Roman"/>
          <w:b/>
          <w:sz w:val="28"/>
          <w:szCs w:val="28"/>
        </w:rPr>
        <w:t>.3 Анализ</w:t>
      </w:r>
      <w:r w:rsidR="004F3EE6" w:rsidRPr="004F3EE6">
        <w:rPr>
          <w:rFonts w:ascii="Times New Roman" w:eastAsia="Calibri" w:hAnsi="Times New Roman" w:cs="Times New Roman"/>
          <w:b/>
          <w:sz w:val="28"/>
          <w:szCs w:val="28"/>
        </w:rPr>
        <w:t xml:space="preserve"> учебно-методического и библиотечно-информационного обеспечения.</w:t>
      </w:r>
    </w:p>
    <w:p w:rsidR="004F3EE6" w:rsidRPr="004F3EE6" w:rsidRDefault="004F3EE6" w:rsidP="004F3EE6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3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Библиотечный фонд находится в кабинетах специалистов, группах образовательного учреждения, представлен методической литературой по всем образовательным областям основной общеобразовательной 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4F3EE6" w:rsidRPr="004F3EE6" w:rsidRDefault="004F3EE6" w:rsidP="004F3EE6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3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основной общеобразовательной программы.</w:t>
      </w:r>
    </w:p>
    <w:p w:rsidR="004F3EE6" w:rsidRPr="004F3EE6" w:rsidRDefault="004F3EE6" w:rsidP="004F3EE6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Приобретены новые методические издания и разработки, которые воспитатели творчески используют в своей деятельности. В дальнейшем </w:t>
      </w:r>
      <w:r w:rsidRPr="004F3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необходимо продолжать формирование банка методической литературы по региональному компоненту.</w:t>
      </w:r>
    </w:p>
    <w:p w:rsidR="004F3EE6" w:rsidRPr="004F3EE6" w:rsidRDefault="004F3EE6" w:rsidP="004F3E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3E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ноутбук, компьютеры, мультимедийная установка и копировально-множительная техника. </w:t>
      </w:r>
    </w:p>
    <w:p w:rsidR="004F3EE6" w:rsidRPr="004F3EE6" w:rsidRDefault="004F3EE6" w:rsidP="004F3EE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3E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Интернет, а также страничка ДОУ в </w:t>
      </w:r>
      <w:r w:rsidRPr="004F3EE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Ingram</w:t>
      </w:r>
      <w:r w:rsidRPr="004F3E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4F3EE6" w:rsidRPr="004F3EE6" w:rsidRDefault="004F3EE6" w:rsidP="004F3EE6">
      <w:pPr>
        <w:tabs>
          <w:tab w:val="left" w:pos="360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F3E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B00D9B" w:rsidRDefault="00B00D9B" w:rsidP="004F3E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EE6" w:rsidRPr="004F3EE6" w:rsidRDefault="004F3EE6" w:rsidP="004F3E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730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F3EE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F3EE6">
        <w:rPr>
          <w:rFonts w:ascii="Times New Roman" w:eastAsia="Times New Roman" w:hAnsi="Times New Roman" w:cs="Times New Roman"/>
          <w:b/>
          <w:bCs/>
          <w:sz w:val="28"/>
          <w:szCs w:val="28"/>
        </w:rPr>
        <w:t>.Анализ психолого – педагогического обеспечения.</w:t>
      </w:r>
    </w:p>
    <w:p w:rsidR="004F3EE6" w:rsidRDefault="00520983" w:rsidP="004F3E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3EE6" w:rsidRPr="004F3E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психолого-педагогическим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4F3EE6" w:rsidRDefault="00520983" w:rsidP="004F3E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F3EE6" w:rsidRPr="004F3EE6">
        <w:rPr>
          <w:rFonts w:ascii="Times New Roman" w:eastAsia="Times New Roman" w:hAnsi="Times New Roman" w:cs="Times New Roman"/>
          <w:sz w:val="28"/>
          <w:szCs w:val="28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:rsidR="004F3EE6" w:rsidRDefault="004F3EE6" w:rsidP="004F3E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3EE6">
        <w:rPr>
          <w:rFonts w:ascii="Times New Roman" w:eastAsia="Times New Roman" w:hAnsi="Times New Roman" w:cs="Times New Roman"/>
          <w:sz w:val="28"/>
          <w:szCs w:val="28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DA7E67" w:rsidRDefault="004F3EE6" w:rsidP="004814C1">
      <w:pPr>
        <w:spacing w:after="0" w:line="240" w:lineRule="auto"/>
        <w:textAlignment w:val="baseline"/>
        <w:rPr>
          <w:rFonts w:eastAsia="Times New Roman" w:cs="Helvetica"/>
          <w:sz w:val="28"/>
          <w:szCs w:val="28"/>
        </w:rPr>
      </w:pPr>
      <w:r w:rsidRPr="004F3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E67" w:rsidRPr="00B00D9B" w:rsidRDefault="00B00D9B" w:rsidP="0048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730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.5 </w:t>
      </w:r>
      <w:r w:rsidRPr="00B00D9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медицинского сопровождения, организации питания, обеспечения безопасности.</w:t>
      </w:r>
    </w:p>
    <w:p w:rsidR="00DA7E67" w:rsidRPr="00B00D9B" w:rsidRDefault="00DA7E67" w:rsidP="0048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D9B" w:rsidRDefault="007730FE" w:rsidP="00B00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0D9B">
        <w:rPr>
          <w:rFonts w:ascii="Times New Roman" w:eastAsia="Times New Roman" w:hAnsi="Times New Roman" w:cs="Times New Roman"/>
          <w:b/>
          <w:sz w:val="28"/>
          <w:szCs w:val="28"/>
        </w:rPr>
        <w:t xml:space="preserve">.5.1 </w:t>
      </w:r>
      <w:r w:rsidR="00B00D9B" w:rsidRPr="00B00D9B">
        <w:rPr>
          <w:rFonts w:ascii="Times New Roman" w:eastAsia="Times New Roman" w:hAnsi="Times New Roman" w:cs="Times New Roman"/>
          <w:b/>
          <w:sz w:val="28"/>
          <w:szCs w:val="28"/>
        </w:rPr>
        <w:t>Анализ заболеваемости</w:t>
      </w:r>
      <w:r w:rsidR="00B00D9B" w:rsidRPr="00B0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D9B" w:rsidRPr="00B00D9B" w:rsidRDefault="00B00D9B" w:rsidP="00B00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D9B">
        <w:rPr>
          <w:rFonts w:ascii="Times New Roman" w:eastAsia="Times New Roman" w:hAnsi="Times New Roman" w:cs="Times New Roman"/>
          <w:sz w:val="28"/>
          <w:szCs w:val="28"/>
        </w:rPr>
        <w:t xml:space="preserve">Медицинское сопровождение в ДОУ осуществляет медицинская сестра </w:t>
      </w:r>
      <w:r>
        <w:rPr>
          <w:rFonts w:ascii="Times New Roman" w:eastAsia="Times New Roman" w:hAnsi="Times New Roman" w:cs="Times New Roman"/>
          <w:sz w:val="28"/>
          <w:szCs w:val="28"/>
        </w:rPr>
        <w:t>ГБУЗПредгорная ЦРБ</w:t>
      </w:r>
      <w:r w:rsidR="00520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Бузова В.И</w:t>
      </w:r>
    </w:p>
    <w:p w:rsidR="00B00D9B" w:rsidRPr="00B00D9B" w:rsidRDefault="00B00D9B" w:rsidP="00B00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D9B">
        <w:rPr>
          <w:rFonts w:ascii="Times New Roman" w:eastAsia="Times New Roman" w:hAnsi="Times New Roman" w:cs="Times New Roman"/>
          <w:sz w:val="28"/>
          <w:szCs w:val="28"/>
        </w:rPr>
        <w:lastRenderedPageBreak/>
        <w:t>  Общее санитарно-гигиеническое состояния ДОУ   соответствует требованиям действующихСанПин: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Анализируя заболеваемость в ДОУ мы видим, что число заболеваний выросло. Одной из причин этого мы видим в низком проценте прививаемости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 это связано с приходом в детский сад ослабленных детей уже с рождения.</w:t>
      </w:r>
    </w:p>
    <w:tbl>
      <w:tblPr>
        <w:tblW w:w="10273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404"/>
        <w:gridCol w:w="1848"/>
        <w:gridCol w:w="2008"/>
        <w:gridCol w:w="2529"/>
      </w:tblGrid>
      <w:tr w:rsidR="00B00D9B" w:rsidRPr="00B00D9B" w:rsidTr="00B00D9B">
        <w:trPr>
          <w:trHeight w:val="157"/>
        </w:trPr>
        <w:tc>
          <w:tcPr>
            <w:tcW w:w="484" w:type="dxa"/>
            <w:vMerge w:val="restart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№</w:t>
            </w:r>
          </w:p>
        </w:tc>
        <w:tc>
          <w:tcPr>
            <w:tcW w:w="3404" w:type="dxa"/>
            <w:vMerge w:val="restart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385" w:type="dxa"/>
            <w:gridSpan w:val="3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2020</w:t>
            </w:r>
          </w:p>
        </w:tc>
      </w:tr>
      <w:tr w:rsidR="00B00D9B" w:rsidRPr="00B00D9B" w:rsidTr="00B00D9B">
        <w:trPr>
          <w:trHeight w:val="83"/>
        </w:trPr>
        <w:tc>
          <w:tcPr>
            <w:tcW w:w="484" w:type="dxa"/>
            <w:vMerge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08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9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</w:tr>
      <w:tr w:rsidR="00B00D9B" w:rsidRPr="00B00D9B" w:rsidTr="00B00D9B">
        <w:trPr>
          <w:trHeight w:val="317"/>
        </w:trPr>
        <w:tc>
          <w:tcPr>
            <w:tcW w:w="484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1848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008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9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B00D9B" w:rsidRPr="00B00D9B" w:rsidTr="00B00D9B">
        <w:trPr>
          <w:trHeight w:val="479"/>
        </w:trPr>
        <w:tc>
          <w:tcPr>
            <w:tcW w:w="484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пропусков (детодней) по болезни</w:t>
            </w:r>
          </w:p>
        </w:tc>
        <w:tc>
          <w:tcPr>
            <w:tcW w:w="1848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2008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29" w:type="dxa"/>
          </w:tcPr>
          <w:p w:rsidR="00B00D9B" w:rsidRPr="00B00D9B" w:rsidRDefault="00B00D9B" w:rsidP="00B00D9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D9B">
              <w:rPr>
                <w:rFonts w:ascii="Times New Roman" w:eastAsia="Times New Roman" w:hAnsi="Times New Roman" w:cs="Times New Roman"/>
                <w:sz w:val="28"/>
                <w:szCs w:val="28"/>
              </w:rPr>
              <w:t>2698</w:t>
            </w:r>
          </w:p>
        </w:tc>
      </w:tr>
    </w:tbl>
    <w:p w:rsidR="00355BAE" w:rsidRPr="00B81B29" w:rsidRDefault="00355BAE" w:rsidP="00355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 w:rsidRPr="00B81B29">
        <w:rPr>
          <w:rFonts w:ascii="Times New Roman" w:eastAsia="Times New Roman" w:hAnsi="Times New Roman" w:cs="Times New Roman"/>
          <w:sz w:val="28"/>
          <w:szCs w:val="28"/>
        </w:rPr>
        <w:t>Одной  из важнейших задач деятельности нашего ДОУ является охрана и укрепление здоровья детей, обеспечение полноценного физического развития, воспитания потребности в здоровом образе  жизни. Педагоги используют в своей работе разнообразные закаливающие методы и приемы. Регулярно проводят утреннюю гимнастику, физкультурные занятия. В течение года проводятся дни здоровья, спортивно-развлекательные мероприятия. Проводится  санитарно-просветительная работа с родителями.</w:t>
      </w:r>
    </w:p>
    <w:p w:rsidR="00355BAE" w:rsidRPr="00B81B29" w:rsidRDefault="00355BAE" w:rsidP="00355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   В Учреждении постоянно  проводится  работа по улучшению здоровья и совершенствованию физических качеств детей с учетом индивидуальных особенностей воспитанников по следующим направлениям:</w:t>
      </w:r>
    </w:p>
    <w:p w:rsidR="00355BAE" w:rsidRPr="00B81B29" w:rsidRDefault="00355BAE" w:rsidP="00355B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Соблюдение режима дня</w:t>
      </w:r>
    </w:p>
    <w:p w:rsidR="00355BAE" w:rsidRPr="00B81B29" w:rsidRDefault="00355BAE" w:rsidP="00355B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Учет гигиенических требований</w:t>
      </w:r>
    </w:p>
    <w:p w:rsidR="00355BAE" w:rsidRPr="00B81B29" w:rsidRDefault="00355BAE" w:rsidP="00355B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Утренняя гимнастика</w:t>
      </w:r>
    </w:p>
    <w:p w:rsidR="00355BAE" w:rsidRPr="00B81B29" w:rsidRDefault="00355BAE" w:rsidP="00355B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Воздушно-оздоровительная гимнастика после сна</w:t>
      </w:r>
    </w:p>
    <w:p w:rsidR="00355BAE" w:rsidRPr="00B81B29" w:rsidRDefault="00355BAE" w:rsidP="00355B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Выполнение двигательного режима в группе и на прогулке</w:t>
      </w:r>
    </w:p>
    <w:p w:rsidR="00355BAE" w:rsidRPr="00B81B29" w:rsidRDefault="00355BAE" w:rsidP="00355B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Закаливающие мероприятия.</w:t>
      </w:r>
    </w:p>
    <w:p w:rsidR="00355BAE" w:rsidRPr="00B81B29" w:rsidRDefault="00355BAE" w:rsidP="0035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Разработанный комплекс мероприятий успешно применяется педагогами в течение года. В детском саду  уровень физического развития детей стал значительно выше.</w:t>
      </w:r>
    </w:p>
    <w:p w:rsidR="00B00D9B" w:rsidRPr="00B00D9B" w:rsidRDefault="00355BAE" w:rsidP="0052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0D9B" w:rsidRPr="00B00D9B" w:rsidRDefault="007730FE" w:rsidP="00B00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00D9B">
        <w:rPr>
          <w:rFonts w:ascii="Times New Roman" w:eastAsia="Calibri" w:hAnsi="Times New Roman" w:cs="Times New Roman"/>
          <w:b/>
          <w:sz w:val="28"/>
          <w:szCs w:val="28"/>
        </w:rPr>
        <w:t>.5.2</w:t>
      </w:r>
      <w:r w:rsidR="00B00D9B" w:rsidRPr="00B00D9B">
        <w:rPr>
          <w:rFonts w:ascii="Times New Roman" w:eastAsia="Calibri" w:hAnsi="Times New Roman" w:cs="Times New Roman"/>
          <w:b/>
          <w:sz w:val="28"/>
          <w:szCs w:val="28"/>
        </w:rPr>
        <w:t>.Анализ питания.</w:t>
      </w:r>
    </w:p>
    <w:p w:rsidR="00B00D9B" w:rsidRPr="00B00D9B" w:rsidRDefault="00B00D9B" w:rsidP="00B00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D9B"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питания в учреждении осуществляется в соответствии с нормами СанПиН 2.4.1. 3049-13 и разработанного 10-ти дневного меню.</w:t>
      </w:r>
    </w:p>
    <w:p w:rsidR="00B00D9B" w:rsidRPr="00B00D9B" w:rsidRDefault="00B00D9B" w:rsidP="00B00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9B">
        <w:rPr>
          <w:rFonts w:ascii="Times New Roman" w:eastAsia="Times New Roman" w:hAnsi="Times New Roman" w:cs="Times New Roman"/>
          <w:sz w:val="28"/>
          <w:szCs w:val="28"/>
        </w:rPr>
        <w:t xml:space="preserve">     В учреждении осуществляется 4-х разовое питание воспитанников. </w:t>
      </w:r>
      <w:r w:rsidRPr="00B00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Поставки продуктов питания организованы на договорной основе. Пищеблок оборудован соответствующими СанПиНа цехами, штатами и необходимым </w:t>
      </w:r>
      <w:r w:rsidRPr="00B00D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DA7E67" w:rsidRPr="00B00D9B" w:rsidRDefault="00B00D9B" w:rsidP="0048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D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7730F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00D9B">
        <w:rPr>
          <w:rFonts w:ascii="Times New Roman" w:eastAsia="Times New Roman" w:hAnsi="Times New Roman" w:cs="Times New Roman"/>
          <w:b/>
          <w:sz w:val="28"/>
          <w:szCs w:val="28"/>
        </w:rPr>
        <w:t>5.3 Обеспечение безопасности.</w:t>
      </w:r>
    </w:p>
    <w:p w:rsidR="00B00D9B" w:rsidRDefault="00B00D9B" w:rsidP="00B00D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9B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00D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 охрана жизни  детей. Разработана и внедрена система мер обеспечения безопасности жизни и деятельности ребенка в здании и на территории ДОУ. В дневное время охрану осуществляют сотрудники детского сада, в ночное – сторож. Здание детского сада  оборудовано автоматической пожарной сигнализацией, установлена тревожная кнопка, что позволяет своевременно и оперативно вызывать наряд охраны в случае чрезвычайной ситуации. </w:t>
      </w:r>
    </w:p>
    <w:p w:rsidR="00B00D9B" w:rsidRDefault="00B00D9B" w:rsidP="00B00D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00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условий безопасности в учреждении выполняется локальными нормативно-правовыми документами: приказами, инструкциями, положениями. Имеются планы эвакуации.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Имеется план эвакуации, назначены ответственные лица за безопасность. </w:t>
      </w:r>
    </w:p>
    <w:p w:rsidR="00B00D9B" w:rsidRDefault="00520983" w:rsidP="00B00D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0D9B" w:rsidRPr="00B00D9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по всему периметру ограждена  забором. Прогулочные площадки в удовлетворительном санитарном состоянии и содержании. Игровое оборудование и постройки на участках безопасные, с приспособлениями, дающими возможность ребёнку двигаться, играть. С детьми проводятся беседы, занятия по ОБЖ, развлечения   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55BAE" w:rsidRPr="00B81B29" w:rsidRDefault="00355BAE" w:rsidP="00355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в работе ДОУ имеют практические занятия по привитию детям навыков безопасного поведения, а также основы ПДД. С этой целью оформлены уголки безопасности, изготовлены методические пособия, макеты, ширмы, имеются планы работы.</w:t>
      </w:r>
    </w:p>
    <w:p w:rsidR="00355BAE" w:rsidRPr="00B00D9B" w:rsidRDefault="00355BAE" w:rsidP="00B00D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B29" w:rsidRDefault="007730FE" w:rsidP="00B8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1B29" w:rsidRPr="00B81B29">
        <w:rPr>
          <w:rFonts w:ascii="Times New Roman" w:eastAsia="Times New Roman" w:hAnsi="Times New Roman" w:cs="Times New Roman"/>
          <w:sz w:val="28"/>
          <w:szCs w:val="28"/>
        </w:rPr>
        <w:t>.6</w:t>
      </w:r>
      <w:r w:rsidR="00520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1B29" w:rsidRPr="00B81B2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образовательной деятельности учреждения</w:t>
      </w:r>
    </w:p>
    <w:p w:rsidR="00B81B29" w:rsidRPr="00B81B29" w:rsidRDefault="00520983" w:rsidP="00B8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B29" w:rsidRPr="00B81B29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деятельность реализуется в группах общеразвивающей направленности по освоению основной общеобразовательной программы дошкольного образования и компенсирующей направленности по реализации </w:t>
      </w:r>
      <w:r w:rsidR="00B81B29" w:rsidRPr="00B81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(общее недоразвитие речи),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также осуществляется присмотр и уход за детьми. </w:t>
      </w:r>
    </w:p>
    <w:p w:rsidR="00B81B29" w:rsidRPr="00B81B29" w:rsidRDefault="00B81B29" w:rsidP="00B81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образовательных программ: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- основная общеобразовательная программа дошкольного образования </w:t>
      </w:r>
      <w:r w:rsidRPr="00B81B29">
        <w:rPr>
          <w:rFonts w:ascii="Times New Roman" w:eastAsia="Times New Roman" w:hAnsi="Times New Roman" w:cs="Times New Roman"/>
          <w:b/>
          <w:sz w:val="28"/>
          <w:szCs w:val="28"/>
        </w:rPr>
        <w:t xml:space="preserve">«От </w:t>
      </w: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рождения до школы» под редакцией Н.Е. Вераксы, Т.С. Комаровой, М.А. Васильевой. 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Деятельность по коррекции развития речи осуществляется по программе: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-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 под редакцией Н.В. Нищевой. </w:t>
      </w:r>
    </w:p>
    <w:p w:rsidR="00B81B29" w:rsidRPr="00B81B29" w:rsidRDefault="00B81B29" w:rsidP="00B81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B81B29" w:rsidRPr="00B81B29" w:rsidRDefault="00520983" w:rsidP="00B8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1B29"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Реализуемая программа помогает наиболее полному личностному развитию воспитанников, повышает их информационный уровень и способствуют применению полученных знаний, умений и навыков в их практической деятельности, дает возможность педагогам реализовать свой творческий потенциал.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      Основное внимание в 2020-2021учебном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Для этого были выделены следующие задачи: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-Реализовывать цели национального проекта «Образование»;</w:t>
      </w:r>
    </w:p>
    <w:p w:rsidR="00B81B29" w:rsidRPr="00B81B29" w:rsidRDefault="00B81B29" w:rsidP="00B81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-Продолжать работу по сохранению и укреплению здоровья детей, их полноценного физического развития, способствующую более успешному решению педагогических задач в различных образовательных областях.</w:t>
      </w:r>
    </w:p>
    <w:p w:rsidR="00B81B29" w:rsidRPr="00B81B29" w:rsidRDefault="00B81B29" w:rsidP="00B81B29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1B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Совершенствовать формы и методы работы по речевому развитию дошкольников через внедрение информационно-коммуникативных технологий в образовательный процесс;</w:t>
      </w:r>
    </w:p>
    <w:p w:rsidR="00B81B29" w:rsidRPr="00B81B29" w:rsidRDefault="00B81B29" w:rsidP="00B81B29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-Создание единого образовательного пространства «детский сад-семья»,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партнерства.</w:t>
      </w:r>
    </w:p>
    <w:p w:rsidR="00B81B29" w:rsidRPr="00B81B29" w:rsidRDefault="00B81B29" w:rsidP="00B81B29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Педагоги ДОУ не только активно участвовали в он-лайн конференциях и обучающих вебинарах, но и проводили (с помощью ИКТ) открытые мероприятия и вели проектную и социальную деятельность в ДОУ, </w:t>
      </w:r>
    </w:p>
    <w:p w:rsidR="00B81B29" w:rsidRPr="00B81B29" w:rsidRDefault="00B81B29" w:rsidP="00B81B29">
      <w:pPr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B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участвовали в конкурсах:</w:t>
      </w:r>
    </w:p>
    <w:p w:rsidR="00B81B29" w:rsidRPr="00B81B29" w:rsidRDefault="00B81B29" w:rsidP="00B81B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муниципальный этап краевого конкурса «Зеленый огонек 2020» номинация «Лучшая агитбригада»</w:t>
      </w:r>
    </w:p>
    <w:p w:rsidR="00B81B29" w:rsidRPr="00B81B29" w:rsidRDefault="00B81B29" w:rsidP="00B81B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- муниципальный этап конкурса «Воспитатель  года России»  номинация «Педагогический дебют» </w:t>
      </w:r>
    </w:p>
    <w:p w:rsidR="00B81B29" w:rsidRPr="00B81B29" w:rsidRDefault="00B81B29" w:rsidP="00B81B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     Воспитанники ДОУ также принимали участие в различных конкурсах и викторинах: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муниципальный конкурс ««Каждой Пичужке по кормушке»»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международный конкурс «Пусть всегда будет мама»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международный конкурс «Новогодние чудеса своими руками»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>международный конкурс «Здравствуй зимушка ,зима»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конкурс «Лучшая елочная игрушка по тематике ПДД» 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региональный конкурс «Моя Югра», номинация «Букет для мамочки»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региональный конкурс «Моя Югра», номинация «Пасхальныеподелочки», «Широкая Масленица»</w:t>
      </w:r>
    </w:p>
    <w:p w:rsidR="00B81B29" w:rsidRPr="00B81B29" w:rsidRDefault="00B81B29" w:rsidP="00B81B2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>всероссийская интернет олимпиада «Солнечный свет»</w:t>
      </w:r>
    </w:p>
    <w:p w:rsidR="00B81B29" w:rsidRPr="00B81B29" w:rsidRDefault="00B81B29" w:rsidP="0052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ДОУ организована в соответствии с Уставом,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 и художественно-эстетическому развитию. </w:t>
      </w:r>
    </w:p>
    <w:p w:rsidR="00B81B29" w:rsidRPr="00B81B29" w:rsidRDefault="00B81B29" w:rsidP="00B81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         Педагогами  ДОУ разработано комплексно – тематическое планирование на учебный год для раннего,  младшего, среднего и старшего дошкольного  возраста. Темы недели  различны в зависимости от возрастной группы.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     Педагоги  стали более тщательно планировать и организовывать образовательную деятельность не только на НОД, а в течение всего </w:t>
      </w:r>
      <w:r w:rsidRPr="00B81B29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пребывания ребенка в детском саду: через все  виды  детской деятельности, основной из которых является игра, что соответствует ФГОС ДО.</w:t>
      </w:r>
    </w:p>
    <w:p w:rsidR="00B81B29" w:rsidRPr="00E078AB" w:rsidRDefault="00B81B29" w:rsidP="00E0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В ДОУ ведется мониторинг достижения детьми планируемых результатов</w:t>
      </w:r>
      <w:r w:rsidR="00520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B29" w:rsidRPr="00B81B29" w:rsidRDefault="007730FE" w:rsidP="00B81B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81B29" w:rsidRPr="00B81B29">
        <w:rPr>
          <w:rFonts w:ascii="Times New Roman" w:eastAsia="Times New Roman" w:hAnsi="Times New Roman" w:cs="Times New Roman"/>
          <w:b/>
          <w:sz w:val="28"/>
          <w:szCs w:val="28"/>
        </w:rPr>
        <w:t>.6.</w:t>
      </w:r>
      <w:r w:rsidR="007F318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1B29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</w:t>
      </w:r>
      <w:r w:rsidR="00B81B29" w:rsidRPr="00B81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уровня развития воспитанников, востребованность выпускников.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Уровень развития воспитанников анализируется по итогам педагогической диагностики.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проведения диагностики: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входная диагностика (сентябрь);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диагностический срез (январь);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итоговая диагностика (май).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Разработаны диагностические карты освоения основной образовательной программы дошкольного образования по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Согласно требованиям ФГОС ДО, результат освоения Программы сформулированы в виде целевых ориентиров, который представляют собой возрастной портрет ребенка на конец раннего и конец дошкольного детства.           Согласно ФГОС ДО,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B81B29" w:rsidRPr="00B81B29" w:rsidRDefault="00B81B29" w:rsidP="00B81B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   Так, результаты качества освоения ООП ДОУ на конец  года выглядят следующим образом:</w:t>
      </w:r>
    </w:p>
    <w:p w:rsidR="00B81B29" w:rsidRPr="00B81B29" w:rsidRDefault="00B81B29" w:rsidP="00B81B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51"/>
        <w:gridCol w:w="951"/>
        <w:gridCol w:w="772"/>
        <w:gridCol w:w="858"/>
        <w:gridCol w:w="765"/>
        <w:gridCol w:w="799"/>
        <w:gridCol w:w="696"/>
        <w:gridCol w:w="1760"/>
      </w:tblGrid>
      <w:tr w:rsidR="00B81B29" w:rsidRPr="00B81B29" w:rsidTr="00C21261">
        <w:trPr>
          <w:trHeight w:val="90"/>
          <w:jc w:val="center"/>
        </w:trPr>
        <w:tc>
          <w:tcPr>
            <w:tcW w:w="2483" w:type="dxa"/>
            <w:vMerge w:val="restart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26" w:type="dxa"/>
            <w:gridSpan w:val="2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1B29" w:rsidRPr="00B81B29" w:rsidTr="00C21261">
        <w:trPr>
          <w:trHeight w:val="450"/>
          <w:jc w:val="center"/>
        </w:trPr>
        <w:tc>
          <w:tcPr>
            <w:tcW w:w="2483" w:type="dxa"/>
            <w:vMerge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2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4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B81B29" w:rsidRPr="00B81B29" w:rsidTr="00C21261">
        <w:trPr>
          <w:trHeight w:val="90"/>
          <w:jc w:val="center"/>
        </w:trPr>
        <w:tc>
          <w:tcPr>
            <w:tcW w:w="2483" w:type="dxa"/>
            <w:vMerge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50.6%</w:t>
            </w:r>
          </w:p>
        </w:tc>
        <w:tc>
          <w:tcPr>
            <w:tcW w:w="85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39.3%</w:t>
            </w:r>
          </w:p>
        </w:tc>
        <w:tc>
          <w:tcPr>
            <w:tcW w:w="839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96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4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99,%</w:t>
            </w:r>
          </w:p>
        </w:tc>
      </w:tr>
      <w:tr w:rsidR="00B81B29" w:rsidRPr="00B81B29" w:rsidTr="00C21261">
        <w:trPr>
          <w:trHeight w:val="1272"/>
          <w:jc w:val="center"/>
        </w:trPr>
        <w:tc>
          <w:tcPr>
            <w:tcW w:w="248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54.5%</w:t>
            </w:r>
          </w:p>
        </w:tc>
        <w:tc>
          <w:tcPr>
            <w:tcW w:w="853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9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696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4" w:type="dxa"/>
          </w:tcPr>
          <w:p w:rsidR="00B81B29" w:rsidRPr="00B81B29" w:rsidRDefault="00B81B29" w:rsidP="00B8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29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конце года педагоги ДОУ проводили обследование воспитанников подготовительной группы на предмет оценки сформированности предпосылок к учебной деятельности в количестве 38 человек. 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B81B29" w:rsidRPr="00B81B29" w:rsidRDefault="00B81B29" w:rsidP="00B8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B81B29" w:rsidRDefault="00B81B29" w:rsidP="004814C1">
      <w:pPr>
        <w:spacing w:after="0" w:line="240" w:lineRule="auto"/>
        <w:textAlignment w:val="baseline"/>
        <w:rPr>
          <w:rFonts w:eastAsia="Times New Roman" w:cs="Helvetica"/>
          <w:sz w:val="28"/>
          <w:szCs w:val="28"/>
        </w:rPr>
      </w:pPr>
    </w:p>
    <w:p w:rsidR="00E078AB" w:rsidRPr="007F3184" w:rsidRDefault="00B81B29" w:rsidP="00E07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78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E078AB" w:rsidRPr="007F3184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="00E078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078AB" w:rsidRPr="007F318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семьей</w:t>
      </w:r>
    </w:p>
    <w:p w:rsidR="00E078AB" w:rsidRPr="00B81B29" w:rsidRDefault="00E078AB" w:rsidP="00E07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8A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Реализуя принцип взаимодействия с семьёй</w:t>
      </w:r>
      <w:r w:rsidRPr="00520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 проводятся смотры-конкурсы, викторины, спортивные праздники. Родители активно участвуют в конкурсах ДОУ («Овощные модники», «Моя любимая станица», «Если хочешь быть здоров», «Новогодние варежки», «Огород на подоконнике», «Минута славы», «Пасхальный сувенир» «Мамина улыбка», «По дороге в детский сад», «Засветись и улыбнись» и тд.)</w:t>
      </w:r>
      <w:r w:rsidRPr="00B81B29">
        <w:rPr>
          <w:rFonts w:ascii="Times New Roman" w:eastAsia="Times New Roman" w:hAnsi="Times New Roman" w:cs="Times New Roman"/>
          <w:bCs/>
          <w:sz w:val="28"/>
          <w:szCs w:val="28"/>
        </w:rPr>
        <w:t>Такие мероприятия,  позволяют каждому проявить свои творческие способности. В связи с пандемией все конкурсы проводятся с помощью интернет ресурсов. Результаты публикуются на страничке ДОУ в инстаграмм, а также сайте ДОУ.</w:t>
      </w: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высоком уровне велась работа в плане оформления наглядной информации для родителей. Яркие и веселые флешмобы, электронные стенгазеты   привлекают внимание родителей и оказывают немаловажное значение в их педагогическом просвещении.</w:t>
      </w:r>
    </w:p>
    <w:p w:rsidR="00E078AB" w:rsidRDefault="00E078AB" w:rsidP="00E07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Использование разнообразных форм работы  в период пандемии дало определенные результаты: родители из «зрителей» и «наблюдателей» стали активными участниками электронных встреч и помощниками воспитателя. Именно на это и направлен принцип взаимодействия с семьёй, обозначенный в тексте ФГОС. </w:t>
      </w:r>
    </w:p>
    <w:p w:rsidR="00E078AB" w:rsidRPr="00355BAE" w:rsidRDefault="00E078AB" w:rsidP="00E078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  При проведении внутренней </w:t>
      </w:r>
      <w:r w:rsidRPr="00355BAE">
        <w:rPr>
          <w:rFonts w:ascii="Times New Roman" w:eastAsia="Calibri" w:hAnsi="Times New Roman" w:cs="Times New Roman"/>
          <w:b/>
          <w:sz w:val="28"/>
          <w:szCs w:val="28"/>
        </w:rPr>
        <w:t>оценки учитыва</w:t>
      </w:r>
      <w:r>
        <w:rPr>
          <w:rFonts w:ascii="Times New Roman" w:eastAsia="Calibri" w:hAnsi="Times New Roman" w:cs="Times New Roman"/>
          <w:b/>
          <w:sz w:val="28"/>
          <w:szCs w:val="28"/>
        </w:rPr>
        <w:t>лся %</w:t>
      </w:r>
      <w:r w:rsidRPr="00355BAE"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355BAE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качеством образования ДОУ на основании анкетирования родителей.</w:t>
      </w:r>
    </w:p>
    <w:p w:rsidR="00E078AB" w:rsidRPr="00B81B29" w:rsidRDefault="00E078AB" w:rsidP="00E078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В ДОУ был проведен опрос среди  родителей по теме «Оценка качества  деятельности  детского сада ». Родителям было предложено,  принять участие  в онлайн-опросе  оценив по пятибалльной шкале качества работы </w:t>
      </w:r>
      <w:r w:rsidRPr="00B81B29">
        <w:rPr>
          <w:rFonts w:ascii="Times New Roman" w:eastAsia="Calibri" w:hAnsi="Times New Roman" w:cs="Times New Roman"/>
          <w:sz w:val="28"/>
          <w:szCs w:val="28"/>
        </w:rPr>
        <w:lastRenderedPageBreak/>
        <w:t>детского сада в целом, выбрав один из  вариантов (« 5»-отлично, «4»-хорошо, «3»удовлетворительно,  «2»-неудовлетворительно.).</w:t>
      </w:r>
    </w:p>
    <w:p w:rsidR="00E078AB" w:rsidRPr="00E078AB" w:rsidRDefault="00E078AB" w:rsidP="00E078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29">
        <w:rPr>
          <w:rFonts w:ascii="Times New Roman" w:eastAsia="Calibri" w:hAnsi="Times New Roman" w:cs="Times New Roman"/>
          <w:sz w:val="28"/>
          <w:szCs w:val="28"/>
        </w:rPr>
        <w:t xml:space="preserve">    В опросе приняло участие 98 семей, что составило  80% от возможного числа респондентов. Такой процент указывает на то что, родители готовы на взаимодействие и сотрудничество и остаются не равнодушными к жизнедеятельности ДОУ.</w:t>
      </w:r>
    </w:p>
    <w:p w:rsidR="00E078AB" w:rsidRDefault="00E078AB" w:rsidP="00E07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Из всего вышесказанного следует, что педагоги МБДОУ способствуют становлению у воспитанников ценностей здорового образа жизни, обеспечивают условия для достижения социально задаваемых норм физического развития и физической подготовленности воспитанников, для развития умственных и познавательных, творческих способностей воспитанников, формирования интегративных качеств, реализуя индивидуальный подход к воспитанникам.</w:t>
      </w:r>
    </w:p>
    <w:p w:rsidR="00B81B29" w:rsidRPr="00E078AB" w:rsidRDefault="007730FE" w:rsidP="00E07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0FE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650F36" w:rsidRPr="00650F36" w:rsidRDefault="00650F36" w:rsidP="00650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М</w:t>
      </w:r>
      <w:r w:rsidR="00355BAE" w:rsidRPr="00A63E4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ониторинг «Оценк</w:t>
      </w:r>
      <w:r w:rsidR="00F47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355BAE" w:rsidRPr="00A63E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качества условий осуществления образовательной деятельности в </w:t>
      </w:r>
      <w:r w:rsidR="00355BAE" w:rsidRPr="00A63E42">
        <w:rPr>
          <w:rFonts w:ascii="Times New Roman" w:hAnsi="Times New Roman" w:cs="Times New Roman"/>
          <w:sz w:val="28"/>
          <w:szCs w:val="28"/>
        </w:rPr>
        <w:t>МБДОУ № 8</w:t>
      </w:r>
      <w:r w:rsidR="00355BAE">
        <w:rPr>
          <w:rFonts w:ascii="Times New Roman" w:hAnsi="Times New Roman" w:cs="Times New Roman"/>
          <w:sz w:val="28"/>
          <w:szCs w:val="28"/>
        </w:rPr>
        <w:t>»</w:t>
      </w:r>
      <w:r w:rsidRPr="00B81B29">
        <w:rPr>
          <w:rFonts w:ascii="Times New Roman" w:eastAsia="Calibri" w:hAnsi="Times New Roman" w:cs="Times New Roman"/>
          <w:sz w:val="28"/>
          <w:szCs w:val="28"/>
        </w:rPr>
        <w:t>показал хорошую работу педагогического коллектива по всем показателям.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29">
        <w:rPr>
          <w:rFonts w:ascii="Times New Roman" w:eastAsia="Calibri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удовлетворительные. Более 90 процентов детей успешно освоили образовательную программу дошкольного образования в своей возрастной группе. В течение года воспитанники и педагоги ДОУ успешно участвовали в конкурсах и мероприятиях различного уровня.</w:t>
      </w:r>
      <w:r w:rsidRPr="00650F36">
        <w:rPr>
          <w:rFonts w:ascii="Times New Roman" w:hAnsi="Times New Roman" w:cs="Times New Roman"/>
          <w:sz w:val="28"/>
          <w:szCs w:val="28"/>
        </w:rPr>
        <w:t xml:space="preserve"> </w:t>
      </w:r>
      <w:r w:rsidRPr="00B81B29">
        <w:rPr>
          <w:rFonts w:ascii="Times New Roman" w:hAnsi="Times New Roman" w:cs="Times New Roman"/>
          <w:sz w:val="28"/>
          <w:szCs w:val="28"/>
        </w:rPr>
        <w:t>В ДОУ сложился творческий коллектив педагогов, имеющих потенциал к профессиональному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1B29">
        <w:rPr>
          <w:rFonts w:ascii="Times New Roman" w:eastAsia="Calibri" w:hAnsi="Times New Roman" w:cs="Times New Roman"/>
          <w:sz w:val="28"/>
          <w:szCs w:val="28"/>
        </w:rPr>
        <w:t>ДОУ создана развивающая образовательная среда, представляющая собой систему условий социализации и индивидуализации воспитанников ДОУ.</w:t>
      </w:r>
    </w:p>
    <w:p w:rsidR="00650F36" w:rsidRPr="00B81B29" w:rsidRDefault="00650F36" w:rsidP="0065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F36" w:rsidRPr="00B81B29" w:rsidRDefault="00650F36" w:rsidP="00650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D0" w:rsidRDefault="00013CD0" w:rsidP="00B81B29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B81B29" w:rsidRDefault="00B81B29" w:rsidP="00B81B29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Заведующий МБДО</w:t>
      </w:r>
      <w:r w:rsidR="00013CD0">
        <w:rPr>
          <w:sz w:val="28"/>
          <w:szCs w:val="28"/>
        </w:rPr>
        <w:t>У 8                                                           Т.М.Демирчева</w:t>
      </w:r>
    </w:p>
    <w:p w:rsidR="00B81B29" w:rsidRDefault="00B81B29" w:rsidP="00B81B29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B81B29" w:rsidRDefault="00B81B29" w:rsidP="00B81B29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DA7E67" w:rsidRPr="00DA7E67" w:rsidRDefault="00DA7E67" w:rsidP="004814C1">
      <w:pPr>
        <w:spacing w:after="0" w:line="240" w:lineRule="auto"/>
        <w:textAlignment w:val="baseline"/>
        <w:rPr>
          <w:rFonts w:eastAsia="Times New Roman" w:cs="Helvetica"/>
          <w:sz w:val="28"/>
          <w:szCs w:val="28"/>
        </w:rPr>
      </w:pPr>
    </w:p>
    <w:sectPr w:rsidR="00DA7E67" w:rsidRPr="00DA7E67" w:rsidSect="0063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F750E8"/>
    <w:multiLevelType w:val="hybridMultilevel"/>
    <w:tmpl w:val="5258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2B8"/>
    <w:multiLevelType w:val="multilevel"/>
    <w:tmpl w:val="853E23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0301"/>
    <w:multiLevelType w:val="hybridMultilevel"/>
    <w:tmpl w:val="0114A24C"/>
    <w:lvl w:ilvl="0" w:tplc="06C0635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8DB"/>
    <w:multiLevelType w:val="hybridMultilevel"/>
    <w:tmpl w:val="33A2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3D6D"/>
    <w:multiLevelType w:val="hybridMultilevel"/>
    <w:tmpl w:val="118C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4FCD"/>
    <w:multiLevelType w:val="multilevel"/>
    <w:tmpl w:val="67A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F1FDA"/>
    <w:multiLevelType w:val="hybridMultilevel"/>
    <w:tmpl w:val="73F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400ED"/>
    <w:multiLevelType w:val="hybridMultilevel"/>
    <w:tmpl w:val="4BD4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D0B36"/>
    <w:multiLevelType w:val="multilevel"/>
    <w:tmpl w:val="077E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9708C"/>
    <w:multiLevelType w:val="hybridMultilevel"/>
    <w:tmpl w:val="0F32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420F"/>
    <w:multiLevelType w:val="multilevel"/>
    <w:tmpl w:val="E7DC6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257F"/>
    <w:multiLevelType w:val="hybridMultilevel"/>
    <w:tmpl w:val="57A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E19AB"/>
    <w:multiLevelType w:val="hybridMultilevel"/>
    <w:tmpl w:val="C80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E77FA"/>
    <w:multiLevelType w:val="hybridMultilevel"/>
    <w:tmpl w:val="F52C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9AE"/>
    <w:multiLevelType w:val="hybridMultilevel"/>
    <w:tmpl w:val="7D5E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1"/>
    <w:rsid w:val="000137E3"/>
    <w:rsid w:val="00013CD0"/>
    <w:rsid w:val="000938A1"/>
    <w:rsid w:val="000E3423"/>
    <w:rsid w:val="001C530B"/>
    <w:rsid w:val="002562B9"/>
    <w:rsid w:val="002E7C35"/>
    <w:rsid w:val="00335B6D"/>
    <w:rsid w:val="00355BAE"/>
    <w:rsid w:val="00362AF2"/>
    <w:rsid w:val="00403DD3"/>
    <w:rsid w:val="004814C1"/>
    <w:rsid w:val="00482E2D"/>
    <w:rsid w:val="004F3EE6"/>
    <w:rsid w:val="00520983"/>
    <w:rsid w:val="00633352"/>
    <w:rsid w:val="00643E2B"/>
    <w:rsid w:val="00650F36"/>
    <w:rsid w:val="007114D1"/>
    <w:rsid w:val="007730FE"/>
    <w:rsid w:val="00781626"/>
    <w:rsid w:val="007F3184"/>
    <w:rsid w:val="00840CCB"/>
    <w:rsid w:val="00A63E42"/>
    <w:rsid w:val="00B00D9B"/>
    <w:rsid w:val="00B57647"/>
    <w:rsid w:val="00B81B29"/>
    <w:rsid w:val="00C134D4"/>
    <w:rsid w:val="00DA7E67"/>
    <w:rsid w:val="00E078AB"/>
    <w:rsid w:val="00EF3CF2"/>
    <w:rsid w:val="00F4707E"/>
    <w:rsid w:val="00F8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4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14C1"/>
    <w:rPr>
      <w:b/>
      <w:bCs/>
    </w:rPr>
  </w:style>
  <w:style w:type="paragraph" w:styleId="a6">
    <w:name w:val="List Paragraph"/>
    <w:basedOn w:val="a"/>
    <w:uiPriority w:val="34"/>
    <w:qFormat/>
    <w:rsid w:val="00335B6D"/>
    <w:pPr>
      <w:ind w:left="720"/>
      <w:contextualSpacing/>
    </w:pPr>
  </w:style>
  <w:style w:type="paragraph" w:styleId="a7">
    <w:name w:val="No Spacing"/>
    <w:uiPriority w:val="1"/>
    <w:qFormat/>
    <w:rsid w:val="00403DD3"/>
    <w:pPr>
      <w:spacing w:after="0" w:line="240" w:lineRule="auto"/>
    </w:pPr>
  </w:style>
  <w:style w:type="character" w:customStyle="1" w:styleId="a8">
    <w:name w:val="Обычный (веб) Знак"/>
    <w:link w:val="a4"/>
    <w:uiPriority w:val="99"/>
    <w:locked/>
    <w:rsid w:val="007730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4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14C1"/>
    <w:rPr>
      <w:b/>
      <w:bCs/>
    </w:rPr>
  </w:style>
  <w:style w:type="paragraph" w:styleId="a6">
    <w:name w:val="List Paragraph"/>
    <w:basedOn w:val="a"/>
    <w:uiPriority w:val="34"/>
    <w:qFormat/>
    <w:rsid w:val="00335B6D"/>
    <w:pPr>
      <w:ind w:left="720"/>
      <w:contextualSpacing/>
    </w:pPr>
  </w:style>
  <w:style w:type="paragraph" w:styleId="a7">
    <w:name w:val="No Spacing"/>
    <w:uiPriority w:val="1"/>
    <w:qFormat/>
    <w:rsid w:val="00403DD3"/>
    <w:pPr>
      <w:spacing w:after="0" w:line="240" w:lineRule="auto"/>
    </w:pPr>
  </w:style>
  <w:style w:type="character" w:customStyle="1" w:styleId="a8">
    <w:name w:val="Обычный (веб) Знак"/>
    <w:link w:val="a4"/>
    <w:uiPriority w:val="99"/>
    <w:locked/>
    <w:rsid w:val="00773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87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0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275B-6914-41BC-84C7-63B1AFE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2021-04-01T10:38:00Z</dcterms:created>
  <dcterms:modified xsi:type="dcterms:W3CDTF">2021-04-01T10:38:00Z</dcterms:modified>
</cp:coreProperties>
</file>